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sz w:val="44"/>
          <w:szCs w:val="44"/>
        </w:rPr>
      </w:pPr>
      <w:bookmarkStart w:id="0" w:name="_GoBack"/>
      <w:bookmarkEnd w:id="0"/>
      <w:r>
        <w:rPr>
          <w:rFonts w:hint="eastAsia" w:asciiTheme="minorEastAsia" w:hAnsiTheme="minorEastAsia"/>
          <w:sz w:val="44"/>
          <w:szCs w:val="44"/>
        </w:rPr>
        <w:t>技术及服务需求</w:t>
      </w:r>
    </w:p>
    <w:p>
      <w:pPr>
        <w:rPr>
          <w:rFonts w:hint="eastAsia" w:ascii="仿宋_GB2312" w:eastAsia="仿宋_GB2312"/>
          <w:sz w:val="32"/>
          <w:szCs w:val="32"/>
        </w:rPr>
      </w:pPr>
      <w:r>
        <w:rPr>
          <w:rFonts w:hint="eastAsia" w:ascii="仿宋_GB2312" w:eastAsia="仿宋_GB2312"/>
          <w:sz w:val="32"/>
          <w:szCs w:val="32"/>
        </w:rPr>
        <w:t>工程概况</w:t>
      </w:r>
    </w:p>
    <w:p>
      <w:pPr>
        <w:rPr>
          <w:rFonts w:hint="eastAsia" w:ascii="仿宋_GB2312" w:eastAsia="仿宋_GB2312"/>
          <w:sz w:val="32"/>
          <w:szCs w:val="32"/>
        </w:rPr>
      </w:pPr>
      <w:r>
        <w:rPr>
          <w:rFonts w:hint="eastAsia" w:ascii="仿宋_GB2312" w:eastAsia="仿宋_GB2312"/>
          <w:sz w:val="32"/>
          <w:szCs w:val="32"/>
        </w:rPr>
        <w:t>人民大会堂是党和国家及各人民团体举行政治、外交和社会活动的重要场所。</w:t>
      </w:r>
    </w:p>
    <w:p>
      <w:pPr>
        <w:rPr>
          <w:rFonts w:hint="eastAsia" w:ascii="仿宋_GB2312" w:eastAsia="仿宋_GB2312"/>
          <w:sz w:val="32"/>
          <w:szCs w:val="32"/>
        </w:rPr>
      </w:pPr>
      <w:r>
        <w:rPr>
          <w:rFonts w:hint="eastAsia" w:ascii="仿宋_GB2312" w:eastAsia="仿宋_GB2312"/>
          <w:sz w:val="32"/>
          <w:szCs w:val="32"/>
        </w:rPr>
        <w:t>金色大厅位于大会堂Ⅱ2单元，其中三层为回廊，四层四周为回廊，中部为大厅顶，于2009年进行过装修改造和结构抗震加固，三层吊顶建筑面积约为2230m2，四层吊顶面积约为3550m2，共5780 m2。自2017年9月起，每年对金色大厅吊顶的龙骨、灯架、吊杆等都进行会前检查，已发现部分构件焊接、个别线槽U型吊挂件与顶板连接、膨胀螺丝未完全锚入结构构件等问题。</w:t>
      </w:r>
    </w:p>
    <w:p>
      <w:pPr>
        <w:rPr>
          <w:rFonts w:hint="eastAsia" w:ascii="仿宋_GB2312" w:eastAsia="仿宋_GB2312"/>
          <w:sz w:val="32"/>
          <w:szCs w:val="32"/>
        </w:rPr>
      </w:pPr>
      <w:r>
        <w:rPr>
          <w:rFonts w:hint="eastAsia" w:ascii="仿宋_GB2312" w:eastAsia="仿宋_GB2312"/>
          <w:sz w:val="32"/>
          <w:szCs w:val="32"/>
        </w:rPr>
        <w:t>为确保该区域的安全，保证万无一失，应该对吊顶和灯具支架（不含面板和灯具本体）进行全面检测，掌握其损伤现状。</w:t>
      </w:r>
    </w:p>
    <w:p>
      <w:pPr>
        <w:rPr>
          <w:rFonts w:hint="eastAsia" w:ascii="仿宋_GB2312" w:eastAsia="仿宋_GB2312"/>
          <w:sz w:val="32"/>
          <w:szCs w:val="32"/>
        </w:rPr>
      </w:pPr>
      <w:r>
        <w:rPr>
          <w:rFonts w:hint="eastAsia" w:ascii="仿宋_GB2312" w:eastAsia="仿宋_GB2312"/>
          <w:sz w:val="32"/>
          <w:szCs w:val="32"/>
        </w:rPr>
        <w:t>其中吊顶及灯具支架在设计期间无承载力计算书，承载能力无法掌握，吊顶和灯具支架的承载能力现状未知，应结合既有的损伤现状检查结果，进行相应的承载力验算分析，以便掌握现状的安全情况。</w:t>
      </w:r>
    </w:p>
    <w:p>
      <w:pPr>
        <w:rPr>
          <w:rFonts w:hint="eastAsia" w:ascii="仿宋_GB2312" w:eastAsia="仿宋_GB2312"/>
          <w:sz w:val="32"/>
          <w:szCs w:val="32"/>
        </w:rPr>
      </w:pPr>
      <w:r>
        <w:rPr>
          <w:rFonts w:hint="eastAsia" w:ascii="仿宋_GB2312" w:eastAsia="仿宋_GB2312"/>
          <w:sz w:val="32"/>
          <w:szCs w:val="32"/>
        </w:rPr>
        <w:t>通过对金色大厅吊顶和灯具支架（不含面板和灯具本体）进行全面的专项检测评估，可以掌握其现状的安全情况，同时为下一步的维修处理和后期使用提供依据。</w:t>
      </w:r>
    </w:p>
    <w:p>
      <w:pPr>
        <w:rPr>
          <w:rFonts w:hint="eastAsia" w:ascii="仿宋_GB2312" w:eastAsia="仿宋_GB2312"/>
          <w:sz w:val="32"/>
          <w:szCs w:val="32"/>
        </w:rPr>
      </w:pPr>
      <w:r>
        <w:rPr>
          <w:rFonts w:hint="eastAsia" w:ascii="仿宋_GB2312" w:eastAsia="仿宋_GB2312"/>
          <w:sz w:val="32"/>
          <w:szCs w:val="32"/>
        </w:rPr>
        <w:t>人民大会堂小礼堂在2000年进行了装修改造，距今已使用19年，期间墙面石材、吊顶及灯具支架未进行过详细的安全检查工作，其安全现状未知。</w:t>
      </w:r>
    </w:p>
    <w:p>
      <w:pPr>
        <w:rPr>
          <w:rFonts w:hint="eastAsia" w:ascii="仿宋_GB2312" w:eastAsia="仿宋_GB2312"/>
          <w:sz w:val="32"/>
          <w:szCs w:val="32"/>
        </w:rPr>
      </w:pPr>
      <w:r>
        <w:rPr>
          <w:rFonts w:hint="eastAsia" w:ascii="仿宋_GB2312" w:eastAsia="仿宋_GB2312"/>
          <w:sz w:val="32"/>
          <w:szCs w:val="32"/>
        </w:rPr>
        <w:t>人民大会堂万人大礼堂舞台区域9根屋面梁截，每根屋面梁上预埋有两排共39根L100×10角钢，作为舞台演出吊挂荷载用,角钢材质为Q235。随着各类重要演出工作的需要，角钢上所需的吊挂荷载远远超出了角钢所能承受的荷载，需要采取转换受力方式等进行相关的调整。</w:t>
      </w:r>
    </w:p>
    <w:p>
      <w:pPr>
        <w:rPr>
          <w:rFonts w:hint="eastAsia" w:ascii="仿宋_GB2312" w:eastAsia="仿宋_GB2312"/>
          <w:sz w:val="32"/>
          <w:szCs w:val="32"/>
        </w:rPr>
      </w:pPr>
      <w:r>
        <w:rPr>
          <w:rFonts w:hint="eastAsia" w:ascii="仿宋_GB2312" w:eastAsia="仿宋_GB2312"/>
          <w:sz w:val="32"/>
          <w:szCs w:val="32"/>
        </w:rPr>
        <w:t>人民大会堂万人大礼堂舞台台口区域安装有常规的灯光系统，但随着各类重要演出工作的需要，还需要增加额外的灯光支持。</w:t>
      </w:r>
    </w:p>
    <w:p>
      <w:pPr>
        <w:rPr>
          <w:rFonts w:hint="eastAsia" w:ascii="仿宋_GB2312" w:eastAsia="仿宋_GB2312"/>
          <w:sz w:val="32"/>
          <w:szCs w:val="32"/>
        </w:rPr>
      </w:pPr>
      <w:r>
        <w:rPr>
          <w:rFonts w:hint="eastAsia" w:ascii="仿宋_GB2312" w:eastAsia="仿宋_GB2312"/>
          <w:sz w:val="32"/>
          <w:szCs w:val="32"/>
        </w:rPr>
        <w:t>在早期的演出工作中，演出搭台方在舞台台口区域的钢架下弦连接杆的垂直方向上临时增加一道工字钢，但此工字钢由多根拼接而成，拼接螺栓为安装螺栓，且该道工字钢局部已出现扭曲。该道工字钢在后期的演出中一直在使用，为业主的安全监管带来了很多的不便。</w:t>
      </w:r>
    </w:p>
    <w:p>
      <w:pPr>
        <w:rPr>
          <w:rFonts w:hint="eastAsia" w:ascii="仿宋_GB2312" w:eastAsia="仿宋_GB2312"/>
          <w:sz w:val="32"/>
          <w:szCs w:val="32"/>
        </w:rPr>
      </w:pPr>
      <w:r>
        <w:rPr>
          <w:rFonts w:hint="eastAsia" w:ascii="仿宋_GB2312" w:eastAsia="仿宋_GB2312"/>
          <w:sz w:val="32"/>
          <w:szCs w:val="32"/>
        </w:rPr>
        <w:t>人民大会堂国宴配套厨房北通风夹道区域混凝土顶板和混凝土梁存在多处钢筋锈蚀，混凝土保护层剥落、蜂窝麻面，部分顶板区域的局部钢筋已锈断。</w:t>
      </w:r>
    </w:p>
    <w:p>
      <w:pPr>
        <w:rPr>
          <w:rFonts w:hint="eastAsia" w:ascii="仿宋_GB2312" w:eastAsia="仿宋_GB2312"/>
          <w:sz w:val="32"/>
          <w:szCs w:val="32"/>
        </w:rPr>
      </w:pPr>
      <w:r>
        <w:rPr>
          <w:rFonts w:hint="eastAsia" w:ascii="仿宋_GB2312" w:eastAsia="仿宋_GB2312"/>
          <w:sz w:val="32"/>
          <w:szCs w:val="32"/>
        </w:rPr>
        <w:t>人民大会堂一楼中央大厅、西大厅和东大厅的大灯灯具支架已使用多年，尚未进行过详细的检查检测，其支架的安全现状未知。</w:t>
      </w:r>
    </w:p>
    <w:p>
      <w:pPr>
        <w:rPr>
          <w:rFonts w:hint="eastAsia" w:ascii="仿宋_GB2312" w:eastAsia="仿宋_GB2312"/>
          <w:sz w:val="32"/>
          <w:szCs w:val="32"/>
        </w:rPr>
      </w:pPr>
      <w:r>
        <w:rPr>
          <w:rFonts w:hint="eastAsia" w:ascii="仿宋_GB2312" w:eastAsia="仿宋_GB2312"/>
          <w:sz w:val="32"/>
          <w:szCs w:val="32"/>
        </w:rPr>
        <w:t>人民大会堂万人大礼堂国徽和政协会徽吊挂钢支架为砖墙上螺栓固定的角钢和纵向圆杆组合而成的钢架结构，无相关的图纸资料，螺栓锚固情况未知，尚未进行过详细的检查检测，其支架的安全现状未知。</w:t>
      </w:r>
    </w:p>
    <w:p>
      <w:pPr>
        <w:rPr>
          <w:rFonts w:hint="eastAsia" w:ascii="仿宋_GB2312" w:eastAsia="仿宋_GB2312"/>
          <w:sz w:val="32"/>
          <w:szCs w:val="32"/>
        </w:rPr>
      </w:pPr>
      <w:r>
        <w:rPr>
          <w:rFonts w:hint="eastAsia" w:ascii="仿宋_GB2312" w:eastAsia="仿宋_GB2312"/>
          <w:sz w:val="32"/>
          <w:szCs w:val="32"/>
        </w:rPr>
        <w:t>检测鉴定依据</w:t>
      </w:r>
    </w:p>
    <w:p>
      <w:pPr>
        <w:rPr>
          <w:rFonts w:hint="eastAsia" w:ascii="仿宋_GB2312" w:eastAsia="仿宋_GB2312"/>
          <w:sz w:val="32"/>
          <w:szCs w:val="32"/>
        </w:rPr>
      </w:pPr>
      <w:r>
        <w:rPr>
          <w:rFonts w:hint="eastAsia" w:ascii="仿宋_GB2312" w:eastAsia="仿宋_GB2312"/>
          <w:sz w:val="32"/>
          <w:szCs w:val="32"/>
        </w:rPr>
        <w:t>1.《人民大会堂Ⅰ、Ⅱ、Ⅲ段结构竣工图》北京市建筑设计院。</w:t>
      </w:r>
    </w:p>
    <w:p>
      <w:pPr>
        <w:rPr>
          <w:rFonts w:hint="eastAsia" w:ascii="仿宋_GB2312" w:eastAsia="仿宋_GB2312"/>
          <w:sz w:val="32"/>
          <w:szCs w:val="32"/>
        </w:rPr>
      </w:pPr>
      <w:r>
        <w:rPr>
          <w:rFonts w:hint="eastAsia" w:ascii="仿宋_GB2312" w:eastAsia="仿宋_GB2312"/>
          <w:sz w:val="32"/>
          <w:szCs w:val="32"/>
        </w:rPr>
        <w:t>2.《建筑结构检测技术标准》（GB/T50344-2004）；</w:t>
      </w:r>
    </w:p>
    <w:p>
      <w:pPr>
        <w:rPr>
          <w:rFonts w:hint="eastAsia" w:ascii="仿宋_GB2312" w:eastAsia="仿宋_GB2312"/>
          <w:sz w:val="32"/>
          <w:szCs w:val="32"/>
        </w:rPr>
      </w:pPr>
      <w:r>
        <w:rPr>
          <w:rFonts w:hint="eastAsia" w:ascii="仿宋_GB2312" w:eastAsia="仿宋_GB2312"/>
          <w:sz w:val="32"/>
          <w:szCs w:val="32"/>
        </w:rPr>
        <w:t>3.《混凝土结构耐久性评定标准》（CECS220：2007）；</w:t>
      </w:r>
    </w:p>
    <w:p>
      <w:pPr>
        <w:rPr>
          <w:rFonts w:hint="eastAsia" w:ascii="仿宋_GB2312" w:eastAsia="仿宋_GB2312"/>
          <w:sz w:val="32"/>
          <w:szCs w:val="32"/>
        </w:rPr>
      </w:pPr>
      <w:r>
        <w:rPr>
          <w:rFonts w:hint="eastAsia" w:ascii="仿宋_GB2312" w:eastAsia="仿宋_GB2312"/>
          <w:sz w:val="32"/>
          <w:szCs w:val="32"/>
        </w:rPr>
        <w:t>4.《回弹法检测混凝土抗压强度技术规程》（JGJ/T23-2011）；</w:t>
      </w:r>
    </w:p>
    <w:p>
      <w:pPr>
        <w:rPr>
          <w:rFonts w:hint="eastAsia" w:ascii="仿宋_GB2312" w:eastAsia="仿宋_GB2312"/>
          <w:sz w:val="32"/>
          <w:szCs w:val="32"/>
        </w:rPr>
      </w:pPr>
      <w:r>
        <w:rPr>
          <w:rFonts w:hint="eastAsia" w:ascii="仿宋_GB2312" w:eastAsia="仿宋_GB2312"/>
          <w:sz w:val="32"/>
          <w:szCs w:val="32"/>
        </w:rPr>
        <w:t>5.《民用建筑可靠性鉴定标准》（GB50292-2015）；</w:t>
      </w:r>
    </w:p>
    <w:p>
      <w:pPr>
        <w:rPr>
          <w:rFonts w:hint="eastAsia" w:ascii="仿宋_GB2312" w:eastAsia="仿宋_GB2312"/>
          <w:sz w:val="32"/>
          <w:szCs w:val="32"/>
        </w:rPr>
      </w:pPr>
      <w:r>
        <w:rPr>
          <w:rFonts w:hint="eastAsia" w:ascii="仿宋_GB2312" w:eastAsia="仿宋_GB2312"/>
          <w:sz w:val="32"/>
          <w:szCs w:val="32"/>
        </w:rPr>
        <w:t>6.《混凝土中钢筋检测技术规程》（JGJ/T152-2008）；</w:t>
      </w:r>
    </w:p>
    <w:p>
      <w:pPr>
        <w:rPr>
          <w:rFonts w:hint="eastAsia" w:ascii="仿宋_GB2312" w:eastAsia="仿宋_GB2312"/>
          <w:sz w:val="32"/>
          <w:szCs w:val="32"/>
        </w:rPr>
      </w:pPr>
      <w:r>
        <w:rPr>
          <w:rFonts w:hint="eastAsia" w:ascii="仿宋_GB2312" w:eastAsia="仿宋_GB2312"/>
          <w:sz w:val="32"/>
          <w:szCs w:val="32"/>
        </w:rPr>
        <w:t>7.《混凝土结构加固设计规范》（GB50367-2013）；</w:t>
      </w:r>
    </w:p>
    <w:p>
      <w:pPr>
        <w:rPr>
          <w:rFonts w:hint="eastAsia" w:ascii="仿宋_GB2312" w:eastAsia="仿宋_GB2312"/>
          <w:sz w:val="32"/>
          <w:szCs w:val="32"/>
        </w:rPr>
      </w:pPr>
      <w:r>
        <w:rPr>
          <w:rFonts w:hint="eastAsia" w:ascii="仿宋_GB2312" w:eastAsia="仿宋_GB2312"/>
          <w:sz w:val="32"/>
          <w:szCs w:val="32"/>
        </w:rPr>
        <w:t xml:space="preserve">8.《建筑工程抗震设防分类标准》（GB50223-2008）； </w:t>
      </w:r>
    </w:p>
    <w:p>
      <w:pPr>
        <w:rPr>
          <w:rFonts w:hint="eastAsia" w:ascii="仿宋_GB2312" w:eastAsia="仿宋_GB2312"/>
          <w:sz w:val="32"/>
          <w:szCs w:val="32"/>
        </w:rPr>
      </w:pPr>
      <w:r>
        <w:rPr>
          <w:rFonts w:hint="eastAsia" w:ascii="仿宋_GB2312" w:eastAsia="仿宋_GB2312"/>
          <w:sz w:val="32"/>
          <w:szCs w:val="32"/>
        </w:rPr>
        <w:t>9.《建筑抗震鉴定标准》(GB50023-2009)；</w:t>
      </w:r>
    </w:p>
    <w:p>
      <w:pPr>
        <w:rPr>
          <w:rFonts w:hint="eastAsia" w:ascii="仿宋_GB2312" w:eastAsia="仿宋_GB2312"/>
          <w:sz w:val="32"/>
          <w:szCs w:val="32"/>
        </w:rPr>
      </w:pPr>
      <w:r>
        <w:rPr>
          <w:rFonts w:hint="eastAsia" w:ascii="仿宋_GB2312" w:eastAsia="仿宋_GB2312"/>
          <w:sz w:val="32"/>
          <w:szCs w:val="32"/>
        </w:rPr>
        <w:t>10.《建筑抗震设计规范》(GB50011-2010（2016年版）)；</w:t>
      </w:r>
    </w:p>
    <w:p>
      <w:pPr>
        <w:rPr>
          <w:rFonts w:hint="eastAsia" w:ascii="仿宋_GB2312" w:eastAsia="仿宋_GB2312"/>
          <w:sz w:val="32"/>
          <w:szCs w:val="32"/>
        </w:rPr>
      </w:pPr>
      <w:r>
        <w:rPr>
          <w:rFonts w:hint="eastAsia" w:ascii="仿宋_GB2312" w:eastAsia="仿宋_GB2312"/>
          <w:sz w:val="32"/>
          <w:szCs w:val="32"/>
        </w:rPr>
        <w:t>11.《建筑抗震加固技术规程》(JGJ116-2009)；</w:t>
      </w:r>
    </w:p>
    <w:p>
      <w:pPr>
        <w:rPr>
          <w:rFonts w:hint="eastAsia" w:ascii="仿宋_GB2312" w:eastAsia="仿宋_GB2312"/>
          <w:sz w:val="32"/>
          <w:szCs w:val="32"/>
        </w:rPr>
      </w:pPr>
      <w:r>
        <w:rPr>
          <w:rFonts w:hint="eastAsia" w:ascii="仿宋_GB2312" w:eastAsia="仿宋_GB2312"/>
          <w:sz w:val="32"/>
          <w:szCs w:val="32"/>
        </w:rPr>
        <w:t>12.《建筑地基基础设计规范》(GB50007-2011)；</w:t>
      </w:r>
    </w:p>
    <w:p>
      <w:pPr>
        <w:rPr>
          <w:rFonts w:hint="eastAsia" w:ascii="仿宋_GB2312" w:eastAsia="仿宋_GB2312"/>
          <w:sz w:val="32"/>
          <w:szCs w:val="32"/>
        </w:rPr>
      </w:pPr>
      <w:r>
        <w:rPr>
          <w:rFonts w:hint="eastAsia" w:ascii="仿宋_GB2312" w:eastAsia="仿宋_GB2312"/>
          <w:sz w:val="32"/>
          <w:szCs w:val="32"/>
        </w:rPr>
        <w:t>13.《钢结构设计规范》(GB50017-2017)；</w:t>
      </w:r>
    </w:p>
    <w:p>
      <w:pPr>
        <w:rPr>
          <w:rFonts w:hint="eastAsia" w:ascii="仿宋_GB2312" w:eastAsia="仿宋_GB2312"/>
          <w:sz w:val="32"/>
          <w:szCs w:val="32"/>
        </w:rPr>
      </w:pPr>
      <w:r>
        <w:rPr>
          <w:rFonts w:hint="eastAsia" w:ascii="仿宋_GB2312" w:eastAsia="仿宋_GB2312"/>
          <w:sz w:val="32"/>
          <w:szCs w:val="32"/>
        </w:rPr>
        <w:t>14.《混凝土结构设计规范》(GB50010-2010（2015年版）)；</w:t>
      </w:r>
    </w:p>
    <w:p>
      <w:pPr>
        <w:rPr>
          <w:rFonts w:hint="eastAsia" w:ascii="仿宋_GB2312" w:eastAsia="仿宋_GB2312"/>
          <w:sz w:val="32"/>
          <w:szCs w:val="32"/>
        </w:rPr>
      </w:pPr>
      <w:r>
        <w:rPr>
          <w:rFonts w:hint="eastAsia" w:ascii="仿宋_GB2312" w:eastAsia="仿宋_GB2312"/>
          <w:sz w:val="32"/>
          <w:szCs w:val="32"/>
        </w:rPr>
        <w:t>15.《砌体结构设计规范》(GB50003-2011)；</w:t>
      </w:r>
    </w:p>
    <w:p>
      <w:pPr>
        <w:rPr>
          <w:rFonts w:hint="eastAsia" w:ascii="仿宋_GB2312" w:eastAsia="仿宋_GB2312"/>
          <w:sz w:val="32"/>
          <w:szCs w:val="32"/>
        </w:rPr>
      </w:pPr>
      <w:r>
        <w:rPr>
          <w:rFonts w:hint="eastAsia" w:ascii="仿宋_GB2312" w:eastAsia="仿宋_GB2312"/>
          <w:sz w:val="32"/>
          <w:szCs w:val="32"/>
        </w:rPr>
        <w:t>16.《建筑结构荷载规范》(GB50009-2012)；</w:t>
      </w:r>
    </w:p>
    <w:p>
      <w:pPr>
        <w:rPr>
          <w:rFonts w:hint="eastAsia" w:ascii="仿宋_GB2312" w:eastAsia="仿宋_GB2312"/>
          <w:sz w:val="32"/>
          <w:szCs w:val="32"/>
        </w:rPr>
      </w:pPr>
      <w:r>
        <w:rPr>
          <w:rFonts w:hint="eastAsia" w:ascii="仿宋_GB2312" w:eastAsia="仿宋_GB2312"/>
          <w:sz w:val="32"/>
          <w:szCs w:val="32"/>
        </w:rPr>
        <w:t>17.《房屋结构综合安全性鉴定标准》（DB11/T637-2015）。</w:t>
      </w:r>
    </w:p>
    <w:p>
      <w:pPr>
        <w:rPr>
          <w:rFonts w:hint="eastAsia" w:ascii="仿宋_GB2312" w:eastAsia="仿宋_GB2312"/>
          <w:sz w:val="32"/>
          <w:szCs w:val="32"/>
        </w:rPr>
      </w:pPr>
      <w:r>
        <w:rPr>
          <w:rFonts w:hint="eastAsia" w:ascii="仿宋_GB2312" w:eastAsia="仿宋_GB2312"/>
          <w:sz w:val="32"/>
          <w:szCs w:val="32"/>
        </w:rPr>
        <w:t>检测鉴定范围及内容</w:t>
      </w:r>
    </w:p>
    <w:p>
      <w:pPr>
        <w:rPr>
          <w:rFonts w:hint="eastAsia" w:ascii="仿宋_GB2312" w:eastAsia="仿宋_GB2312"/>
          <w:sz w:val="32"/>
          <w:szCs w:val="32"/>
        </w:rPr>
      </w:pPr>
      <w:r>
        <w:rPr>
          <w:rFonts w:hint="eastAsia" w:ascii="仿宋_GB2312" w:eastAsia="仿宋_GB2312"/>
          <w:sz w:val="32"/>
          <w:szCs w:val="32"/>
        </w:rPr>
        <w:t>本次结构安全性检测鉴定的范围为：人民大会堂金色大厅吊顶检测，小礼堂墙面石材、吊顶及灯具支架检测，万人大礼堂舞台区域屋面梁角钢吊挂改造工程检测，万人大礼堂舞台台口区域新增吊点工程检测，国宴配套厨房北通风夹道区域维修改造工程检测，一楼中央大厅、西大厅和东大厅大灯灯具支架检测，万人大礼堂国徽和政协会徽吊挂钢支架改造工程检测。</w:t>
      </w:r>
    </w:p>
    <w:p>
      <w:pPr>
        <w:rPr>
          <w:rFonts w:hint="eastAsia" w:ascii="仿宋_GB2312" w:eastAsia="仿宋_GB2312"/>
          <w:sz w:val="32"/>
          <w:szCs w:val="32"/>
        </w:rPr>
      </w:pPr>
      <w:r>
        <w:rPr>
          <w:rFonts w:hint="eastAsia" w:ascii="仿宋_GB2312" w:eastAsia="仿宋_GB2312"/>
          <w:sz w:val="32"/>
          <w:szCs w:val="32"/>
        </w:rPr>
        <w:t xml:space="preserve">2.3.1人民大会堂金色大厅吊顶检测评估的内容为： </w:t>
      </w:r>
    </w:p>
    <w:p>
      <w:pPr>
        <w:rPr>
          <w:rFonts w:hint="eastAsia" w:ascii="仿宋_GB2312" w:eastAsia="仿宋_GB2312"/>
          <w:sz w:val="32"/>
          <w:szCs w:val="32"/>
        </w:rPr>
      </w:pPr>
      <w:r>
        <w:rPr>
          <w:rFonts w:hint="eastAsia" w:ascii="仿宋_GB2312" w:eastAsia="仿宋_GB2312"/>
          <w:sz w:val="32"/>
          <w:szCs w:val="32"/>
        </w:rPr>
        <w:t xml:space="preserve">1）吊顶布置检查检测； </w:t>
      </w:r>
    </w:p>
    <w:p>
      <w:pPr>
        <w:rPr>
          <w:rFonts w:hint="eastAsia" w:ascii="仿宋_GB2312" w:eastAsia="仿宋_GB2312"/>
          <w:sz w:val="32"/>
          <w:szCs w:val="32"/>
        </w:rPr>
      </w:pPr>
      <w:r>
        <w:rPr>
          <w:rFonts w:hint="eastAsia" w:ascii="仿宋_GB2312" w:eastAsia="仿宋_GB2312"/>
          <w:sz w:val="32"/>
          <w:szCs w:val="32"/>
        </w:rPr>
        <w:t>2）吊顶挂件及其连接检查；</w:t>
      </w:r>
    </w:p>
    <w:p>
      <w:pPr>
        <w:rPr>
          <w:rFonts w:hint="eastAsia" w:ascii="仿宋_GB2312" w:eastAsia="仿宋_GB2312"/>
          <w:sz w:val="32"/>
          <w:szCs w:val="32"/>
        </w:rPr>
      </w:pPr>
      <w:r>
        <w:rPr>
          <w:rFonts w:hint="eastAsia" w:ascii="仿宋_GB2312" w:eastAsia="仿宋_GB2312"/>
          <w:sz w:val="32"/>
          <w:szCs w:val="32"/>
        </w:rPr>
        <w:t>3）天花板与龙骨连接检查；</w:t>
      </w:r>
    </w:p>
    <w:p>
      <w:pPr>
        <w:rPr>
          <w:rFonts w:hint="eastAsia" w:ascii="仿宋_GB2312" w:eastAsia="仿宋_GB2312"/>
          <w:sz w:val="32"/>
          <w:szCs w:val="32"/>
        </w:rPr>
      </w:pPr>
      <w:r>
        <w:rPr>
          <w:rFonts w:hint="eastAsia" w:ascii="仿宋_GB2312" w:eastAsia="仿宋_GB2312"/>
          <w:sz w:val="32"/>
          <w:szCs w:val="32"/>
        </w:rPr>
        <w:t>4）灯具支架及其连接检查；</w:t>
      </w:r>
    </w:p>
    <w:p>
      <w:pPr>
        <w:rPr>
          <w:rFonts w:hint="eastAsia" w:ascii="仿宋_GB2312" w:eastAsia="仿宋_GB2312"/>
          <w:sz w:val="32"/>
          <w:szCs w:val="32"/>
        </w:rPr>
      </w:pPr>
      <w:r>
        <w:rPr>
          <w:rFonts w:hint="eastAsia" w:ascii="仿宋_GB2312" w:eastAsia="仿宋_GB2312"/>
          <w:sz w:val="32"/>
          <w:szCs w:val="32"/>
        </w:rPr>
        <w:t>5）门套和门套上方石材损伤检查检测</w:t>
      </w:r>
    </w:p>
    <w:p>
      <w:pPr>
        <w:rPr>
          <w:rFonts w:hint="eastAsia" w:ascii="仿宋_GB2312" w:eastAsia="仿宋_GB2312"/>
          <w:sz w:val="32"/>
          <w:szCs w:val="32"/>
        </w:rPr>
      </w:pPr>
      <w:r>
        <w:rPr>
          <w:rFonts w:hint="eastAsia" w:ascii="仿宋_GB2312" w:eastAsia="仿宋_GB2312"/>
          <w:sz w:val="32"/>
          <w:szCs w:val="32"/>
        </w:rPr>
        <w:t>6）吊顶荷载调查；</w:t>
      </w:r>
    </w:p>
    <w:p>
      <w:pPr>
        <w:rPr>
          <w:rFonts w:hint="eastAsia" w:ascii="仿宋_GB2312" w:eastAsia="仿宋_GB2312"/>
          <w:sz w:val="32"/>
          <w:szCs w:val="32"/>
        </w:rPr>
      </w:pPr>
      <w:r>
        <w:rPr>
          <w:rFonts w:hint="eastAsia" w:ascii="仿宋_GB2312" w:eastAsia="仿宋_GB2312"/>
          <w:sz w:val="32"/>
          <w:szCs w:val="32"/>
        </w:rPr>
        <w:t>7）灯具支架的支座和连接进行承载力验算；</w:t>
      </w:r>
    </w:p>
    <w:p>
      <w:pPr>
        <w:rPr>
          <w:rFonts w:hint="eastAsia" w:ascii="仿宋_GB2312" w:eastAsia="仿宋_GB2312"/>
          <w:sz w:val="32"/>
          <w:szCs w:val="32"/>
        </w:rPr>
      </w:pPr>
      <w:r>
        <w:rPr>
          <w:rFonts w:hint="eastAsia" w:ascii="仿宋_GB2312" w:eastAsia="仿宋_GB2312"/>
          <w:sz w:val="32"/>
          <w:szCs w:val="32"/>
        </w:rPr>
        <w:t>8）吊顶现状评估；</w:t>
      </w:r>
    </w:p>
    <w:p>
      <w:pPr>
        <w:rPr>
          <w:rFonts w:hint="eastAsia" w:ascii="仿宋_GB2312" w:eastAsia="仿宋_GB2312"/>
          <w:sz w:val="32"/>
          <w:szCs w:val="32"/>
        </w:rPr>
      </w:pPr>
      <w:r>
        <w:rPr>
          <w:rFonts w:hint="eastAsia" w:ascii="仿宋_GB2312" w:eastAsia="仿宋_GB2312"/>
          <w:sz w:val="32"/>
          <w:szCs w:val="32"/>
        </w:rPr>
        <w:t>9）检测结论及建议。</w:t>
      </w:r>
    </w:p>
    <w:p>
      <w:pPr>
        <w:rPr>
          <w:rFonts w:hint="eastAsia" w:ascii="仿宋_GB2312" w:eastAsia="仿宋_GB2312"/>
          <w:sz w:val="32"/>
          <w:szCs w:val="32"/>
        </w:rPr>
      </w:pPr>
      <w:r>
        <w:rPr>
          <w:rFonts w:hint="eastAsia" w:ascii="仿宋_GB2312" w:eastAsia="仿宋_GB2312"/>
          <w:sz w:val="32"/>
          <w:szCs w:val="32"/>
        </w:rPr>
        <w:t xml:space="preserve">2.3.2小礼堂墙面石材、吊顶及灯具支架检测评估的内容为： </w:t>
      </w:r>
    </w:p>
    <w:p>
      <w:pPr>
        <w:rPr>
          <w:rFonts w:hint="eastAsia" w:ascii="仿宋_GB2312" w:eastAsia="仿宋_GB2312"/>
          <w:sz w:val="32"/>
          <w:szCs w:val="32"/>
        </w:rPr>
      </w:pPr>
      <w:r>
        <w:rPr>
          <w:rFonts w:hint="eastAsia" w:ascii="仿宋_GB2312" w:eastAsia="仿宋_GB2312"/>
          <w:sz w:val="32"/>
          <w:szCs w:val="32"/>
        </w:rPr>
        <w:t xml:space="preserve">1）吊顶布置检查检测； </w:t>
      </w:r>
    </w:p>
    <w:p>
      <w:pPr>
        <w:rPr>
          <w:rFonts w:hint="eastAsia" w:ascii="仿宋_GB2312" w:eastAsia="仿宋_GB2312"/>
          <w:sz w:val="32"/>
          <w:szCs w:val="32"/>
        </w:rPr>
      </w:pPr>
      <w:r>
        <w:rPr>
          <w:rFonts w:hint="eastAsia" w:ascii="仿宋_GB2312" w:eastAsia="仿宋_GB2312"/>
          <w:sz w:val="32"/>
          <w:szCs w:val="32"/>
        </w:rPr>
        <w:t>2）吊顶挂件及其连接检查；</w:t>
      </w:r>
    </w:p>
    <w:p>
      <w:pPr>
        <w:rPr>
          <w:rFonts w:hint="eastAsia" w:ascii="仿宋_GB2312" w:eastAsia="仿宋_GB2312"/>
          <w:sz w:val="32"/>
          <w:szCs w:val="32"/>
        </w:rPr>
      </w:pPr>
      <w:r>
        <w:rPr>
          <w:rFonts w:hint="eastAsia" w:ascii="仿宋_GB2312" w:eastAsia="仿宋_GB2312"/>
          <w:sz w:val="32"/>
          <w:szCs w:val="32"/>
        </w:rPr>
        <w:t>3）天花板与龙骨连接检查；</w:t>
      </w:r>
    </w:p>
    <w:p>
      <w:pPr>
        <w:rPr>
          <w:rFonts w:hint="eastAsia" w:ascii="仿宋_GB2312" w:eastAsia="仿宋_GB2312"/>
          <w:sz w:val="32"/>
          <w:szCs w:val="32"/>
        </w:rPr>
      </w:pPr>
      <w:r>
        <w:rPr>
          <w:rFonts w:hint="eastAsia" w:ascii="仿宋_GB2312" w:eastAsia="仿宋_GB2312"/>
          <w:sz w:val="32"/>
          <w:szCs w:val="32"/>
        </w:rPr>
        <w:t>4）灯具支架及其连接检查；</w:t>
      </w:r>
    </w:p>
    <w:p>
      <w:pPr>
        <w:rPr>
          <w:rFonts w:hint="eastAsia" w:ascii="仿宋_GB2312" w:eastAsia="仿宋_GB2312"/>
          <w:sz w:val="32"/>
          <w:szCs w:val="32"/>
        </w:rPr>
      </w:pPr>
      <w:r>
        <w:rPr>
          <w:rFonts w:hint="eastAsia" w:ascii="仿宋_GB2312" w:eastAsia="仿宋_GB2312"/>
          <w:sz w:val="32"/>
          <w:szCs w:val="32"/>
        </w:rPr>
        <w:t>5）灯具支架的支座和连接进行承载力验算；</w:t>
      </w:r>
    </w:p>
    <w:p>
      <w:pPr>
        <w:rPr>
          <w:rFonts w:hint="eastAsia" w:ascii="仿宋_GB2312" w:eastAsia="仿宋_GB2312"/>
          <w:sz w:val="32"/>
          <w:szCs w:val="32"/>
        </w:rPr>
      </w:pPr>
      <w:r>
        <w:rPr>
          <w:rFonts w:hint="eastAsia" w:ascii="仿宋_GB2312" w:eastAsia="仿宋_GB2312"/>
          <w:sz w:val="32"/>
          <w:szCs w:val="32"/>
        </w:rPr>
        <w:t>6）墙面石材的现状检查；</w:t>
      </w:r>
    </w:p>
    <w:p>
      <w:pPr>
        <w:rPr>
          <w:rFonts w:hint="eastAsia" w:ascii="仿宋_GB2312" w:eastAsia="仿宋_GB2312"/>
          <w:sz w:val="32"/>
          <w:szCs w:val="32"/>
        </w:rPr>
      </w:pPr>
      <w:r>
        <w:rPr>
          <w:rFonts w:hint="eastAsia" w:ascii="仿宋_GB2312" w:eastAsia="仿宋_GB2312"/>
          <w:sz w:val="32"/>
          <w:szCs w:val="32"/>
        </w:rPr>
        <w:t>7）吊顶荷载调查；</w:t>
      </w:r>
    </w:p>
    <w:p>
      <w:pPr>
        <w:rPr>
          <w:rFonts w:hint="eastAsia" w:ascii="仿宋_GB2312" w:eastAsia="仿宋_GB2312"/>
          <w:sz w:val="32"/>
          <w:szCs w:val="32"/>
        </w:rPr>
      </w:pPr>
      <w:r>
        <w:rPr>
          <w:rFonts w:hint="eastAsia" w:ascii="仿宋_GB2312" w:eastAsia="仿宋_GB2312"/>
          <w:sz w:val="32"/>
          <w:szCs w:val="32"/>
        </w:rPr>
        <w:t>8）吊顶现状评估；</w:t>
      </w:r>
    </w:p>
    <w:p>
      <w:pPr>
        <w:rPr>
          <w:rFonts w:hint="eastAsia" w:ascii="仿宋_GB2312" w:eastAsia="仿宋_GB2312"/>
          <w:sz w:val="32"/>
          <w:szCs w:val="32"/>
        </w:rPr>
      </w:pPr>
      <w:r>
        <w:rPr>
          <w:rFonts w:hint="eastAsia" w:ascii="仿宋_GB2312" w:eastAsia="仿宋_GB2312"/>
          <w:sz w:val="32"/>
          <w:szCs w:val="32"/>
        </w:rPr>
        <w:t>9）检测结论及建议。</w:t>
      </w:r>
    </w:p>
    <w:p>
      <w:pPr>
        <w:rPr>
          <w:rFonts w:hint="eastAsia" w:ascii="仿宋_GB2312" w:eastAsia="仿宋_GB2312"/>
          <w:sz w:val="32"/>
          <w:szCs w:val="32"/>
        </w:rPr>
      </w:pPr>
      <w:r>
        <w:rPr>
          <w:rFonts w:hint="eastAsia" w:ascii="仿宋_GB2312" w:eastAsia="仿宋_GB2312"/>
          <w:sz w:val="32"/>
          <w:szCs w:val="32"/>
        </w:rPr>
        <w:t xml:space="preserve">2.3.3万人大礼堂舞台区域屋面梁角钢吊挂改造工程检测的内容为： </w:t>
      </w:r>
    </w:p>
    <w:p>
      <w:pPr>
        <w:rPr>
          <w:rFonts w:hint="eastAsia" w:ascii="仿宋_GB2312" w:eastAsia="仿宋_GB2312"/>
          <w:sz w:val="32"/>
          <w:szCs w:val="32"/>
        </w:rPr>
      </w:pPr>
      <w:r>
        <w:rPr>
          <w:rFonts w:hint="eastAsia" w:ascii="仿宋_GB2312" w:eastAsia="仿宋_GB2312"/>
          <w:sz w:val="32"/>
          <w:szCs w:val="32"/>
        </w:rPr>
        <w:t>1）屋面梁结构裂缝检查检测；</w:t>
      </w:r>
    </w:p>
    <w:p>
      <w:pPr>
        <w:rPr>
          <w:rFonts w:hint="eastAsia" w:ascii="仿宋_GB2312" w:eastAsia="仿宋_GB2312"/>
          <w:sz w:val="32"/>
          <w:szCs w:val="32"/>
        </w:rPr>
      </w:pPr>
      <w:r>
        <w:rPr>
          <w:rFonts w:hint="eastAsia" w:ascii="仿宋_GB2312" w:eastAsia="仿宋_GB2312"/>
          <w:sz w:val="32"/>
          <w:szCs w:val="32"/>
        </w:rPr>
        <w:t>2）屋面梁上角钢现状检查检测；</w:t>
      </w:r>
    </w:p>
    <w:p>
      <w:pPr>
        <w:rPr>
          <w:rFonts w:hint="eastAsia" w:ascii="仿宋_GB2312" w:eastAsia="仿宋_GB2312"/>
          <w:sz w:val="32"/>
          <w:szCs w:val="32"/>
        </w:rPr>
      </w:pPr>
      <w:r>
        <w:rPr>
          <w:rFonts w:hint="eastAsia" w:ascii="仿宋_GB2312" w:eastAsia="仿宋_GB2312"/>
          <w:sz w:val="32"/>
          <w:szCs w:val="32"/>
        </w:rPr>
        <w:t>3）屋面梁混凝土强度回弹检测；</w:t>
      </w:r>
    </w:p>
    <w:p>
      <w:pPr>
        <w:rPr>
          <w:rFonts w:hint="eastAsia" w:ascii="仿宋_GB2312" w:eastAsia="仿宋_GB2312"/>
          <w:sz w:val="32"/>
          <w:szCs w:val="32"/>
        </w:rPr>
      </w:pPr>
      <w:r>
        <w:rPr>
          <w:rFonts w:hint="eastAsia" w:ascii="仿宋_GB2312" w:eastAsia="仿宋_GB2312"/>
          <w:sz w:val="32"/>
          <w:szCs w:val="32"/>
        </w:rPr>
        <w:t>4）屋面梁混凝土碳化深度检测；</w:t>
      </w:r>
    </w:p>
    <w:p>
      <w:pPr>
        <w:rPr>
          <w:rFonts w:hint="eastAsia" w:ascii="仿宋_GB2312" w:eastAsia="仿宋_GB2312"/>
          <w:sz w:val="32"/>
          <w:szCs w:val="32"/>
        </w:rPr>
      </w:pPr>
      <w:r>
        <w:rPr>
          <w:rFonts w:hint="eastAsia" w:ascii="仿宋_GB2312" w:eastAsia="仿宋_GB2312"/>
          <w:sz w:val="32"/>
          <w:szCs w:val="32"/>
        </w:rPr>
        <w:t>5）角钢上增加桁架精细化验算（多工况的舞台吊挂荷载）；</w:t>
      </w:r>
    </w:p>
    <w:p>
      <w:pPr>
        <w:rPr>
          <w:rFonts w:hint="eastAsia" w:ascii="仿宋_GB2312" w:eastAsia="仿宋_GB2312"/>
          <w:sz w:val="32"/>
          <w:szCs w:val="32"/>
        </w:rPr>
      </w:pPr>
      <w:r>
        <w:rPr>
          <w:rFonts w:hint="eastAsia" w:ascii="仿宋_GB2312" w:eastAsia="仿宋_GB2312"/>
          <w:sz w:val="32"/>
          <w:szCs w:val="32"/>
        </w:rPr>
        <w:t>6）屋面梁承载力验算；</w:t>
      </w:r>
    </w:p>
    <w:p>
      <w:pPr>
        <w:rPr>
          <w:rFonts w:hint="eastAsia" w:ascii="仿宋_GB2312" w:eastAsia="仿宋_GB2312"/>
          <w:sz w:val="32"/>
          <w:szCs w:val="32"/>
        </w:rPr>
      </w:pPr>
      <w:r>
        <w:rPr>
          <w:rFonts w:hint="eastAsia" w:ascii="仿宋_GB2312" w:eastAsia="仿宋_GB2312"/>
          <w:sz w:val="32"/>
          <w:szCs w:val="32"/>
        </w:rPr>
        <w:t>7）可行性评估及提出结论；</w:t>
      </w:r>
    </w:p>
    <w:p>
      <w:pPr>
        <w:rPr>
          <w:rFonts w:hint="eastAsia" w:ascii="仿宋_GB2312" w:eastAsia="仿宋_GB2312"/>
          <w:sz w:val="32"/>
          <w:szCs w:val="32"/>
        </w:rPr>
      </w:pPr>
      <w:r>
        <w:rPr>
          <w:rFonts w:hint="eastAsia" w:ascii="仿宋_GB2312" w:eastAsia="仿宋_GB2312"/>
          <w:sz w:val="32"/>
          <w:szCs w:val="32"/>
        </w:rPr>
        <w:t>8）提出检测、评估结论；</w:t>
      </w:r>
    </w:p>
    <w:p>
      <w:pPr>
        <w:rPr>
          <w:rFonts w:hint="eastAsia" w:ascii="仿宋_GB2312" w:eastAsia="仿宋_GB2312"/>
          <w:sz w:val="32"/>
          <w:szCs w:val="32"/>
        </w:rPr>
      </w:pPr>
      <w:r>
        <w:rPr>
          <w:rFonts w:hint="eastAsia" w:ascii="仿宋_GB2312" w:eastAsia="仿宋_GB2312"/>
          <w:sz w:val="32"/>
          <w:szCs w:val="32"/>
        </w:rPr>
        <w:t>9）提出加固处理建议。</w:t>
      </w:r>
    </w:p>
    <w:p>
      <w:pPr>
        <w:rPr>
          <w:rFonts w:hint="eastAsia" w:ascii="仿宋_GB2312" w:eastAsia="仿宋_GB2312"/>
          <w:sz w:val="32"/>
          <w:szCs w:val="32"/>
        </w:rPr>
      </w:pPr>
      <w:r>
        <w:rPr>
          <w:rFonts w:hint="eastAsia" w:ascii="仿宋_GB2312" w:eastAsia="仿宋_GB2312"/>
          <w:sz w:val="32"/>
          <w:szCs w:val="32"/>
        </w:rPr>
        <w:t xml:space="preserve">2.3.4万人大礼堂舞台台口区域新增吊点工程检测评估的内容为： </w:t>
      </w:r>
    </w:p>
    <w:p>
      <w:pPr>
        <w:rPr>
          <w:rFonts w:hint="eastAsia" w:ascii="仿宋_GB2312" w:eastAsia="仿宋_GB2312"/>
          <w:sz w:val="32"/>
          <w:szCs w:val="32"/>
        </w:rPr>
      </w:pPr>
      <w:r>
        <w:rPr>
          <w:rFonts w:hint="eastAsia" w:ascii="仿宋_GB2312" w:eastAsia="仿宋_GB2312"/>
          <w:sz w:val="32"/>
          <w:szCs w:val="32"/>
        </w:rPr>
        <w:t>1）台口钢架结构布置检查检测；</w:t>
      </w:r>
    </w:p>
    <w:p>
      <w:pPr>
        <w:rPr>
          <w:rFonts w:hint="eastAsia" w:ascii="仿宋_GB2312" w:eastAsia="仿宋_GB2312"/>
          <w:sz w:val="32"/>
          <w:szCs w:val="32"/>
        </w:rPr>
      </w:pPr>
      <w:r>
        <w:rPr>
          <w:rFonts w:hint="eastAsia" w:ascii="仿宋_GB2312" w:eastAsia="仿宋_GB2312"/>
          <w:sz w:val="32"/>
          <w:szCs w:val="32"/>
        </w:rPr>
        <w:t>2）钢架外观及连接节点损伤检查；</w:t>
      </w:r>
    </w:p>
    <w:p>
      <w:pPr>
        <w:rPr>
          <w:rFonts w:hint="eastAsia" w:ascii="仿宋_GB2312" w:eastAsia="仿宋_GB2312"/>
          <w:sz w:val="32"/>
          <w:szCs w:val="32"/>
        </w:rPr>
      </w:pPr>
      <w:r>
        <w:rPr>
          <w:rFonts w:hint="eastAsia" w:ascii="仿宋_GB2312" w:eastAsia="仿宋_GB2312"/>
          <w:sz w:val="32"/>
          <w:szCs w:val="32"/>
        </w:rPr>
        <w:t>3）钢构件强度回弹检测；</w:t>
      </w:r>
    </w:p>
    <w:p>
      <w:pPr>
        <w:rPr>
          <w:rFonts w:hint="eastAsia" w:ascii="仿宋_GB2312" w:eastAsia="仿宋_GB2312"/>
          <w:sz w:val="32"/>
          <w:szCs w:val="32"/>
        </w:rPr>
      </w:pPr>
      <w:r>
        <w:rPr>
          <w:rFonts w:hint="eastAsia" w:ascii="仿宋_GB2312" w:eastAsia="仿宋_GB2312"/>
          <w:sz w:val="32"/>
          <w:szCs w:val="32"/>
        </w:rPr>
        <w:t>4）台口钢架承载力验算；</w:t>
      </w:r>
    </w:p>
    <w:p>
      <w:pPr>
        <w:rPr>
          <w:rFonts w:hint="eastAsia" w:ascii="仿宋_GB2312" w:eastAsia="仿宋_GB2312"/>
          <w:sz w:val="32"/>
          <w:szCs w:val="32"/>
        </w:rPr>
      </w:pPr>
      <w:r>
        <w:rPr>
          <w:rFonts w:hint="eastAsia" w:ascii="仿宋_GB2312" w:eastAsia="仿宋_GB2312"/>
          <w:sz w:val="32"/>
          <w:szCs w:val="32"/>
        </w:rPr>
        <w:t>5）可行性评估及提出结论；</w:t>
      </w:r>
    </w:p>
    <w:p>
      <w:pPr>
        <w:rPr>
          <w:rFonts w:hint="eastAsia" w:ascii="仿宋_GB2312" w:eastAsia="仿宋_GB2312"/>
          <w:sz w:val="32"/>
          <w:szCs w:val="32"/>
        </w:rPr>
      </w:pPr>
      <w:r>
        <w:rPr>
          <w:rFonts w:hint="eastAsia" w:ascii="仿宋_GB2312" w:eastAsia="仿宋_GB2312"/>
          <w:sz w:val="32"/>
          <w:szCs w:val="32"/>
        </w:rPr>
        <w:t>6）提出检测、评估结论；</w:t>
      </w:r>
    </w:p>
    <w:p>
      <w:pPr>
        <w:rPr>
          <w:rFonts w:hint="eastAsia" w:ascii="仿宋_GB2312" w:eastAsia="仿宋_GB2312"/>
          <w:sz w:val="32"/>
          <w:szCs w:val="32"/>
        </w:rPr>
      </w:pPr>
      <w:r>
        <w:rPr>
          <w:rFonts w:hint="eastAsia" w:ascii="仿宋_GB2312" w:eastAsia="仿宋_GB2312"/>
          <w:sz w:val="32"/>
          <w:szCs w:val="32"/>
        </w:rPr>
        <w:t>7）提出加固处理建议。</w:t>
      </w:r>
    </w:p>
    <w:p>
      <w:pPr>
        <w:rPr>
          <w:rFonts w:hint="eastAsia" w:ascii="仿宋_GB2312" w:eastAsia="仿宋_GB2312"/>
          <w:sz w:val="32"/>
          <w:szCs w:val="32"/>
        </w:rPr>
      </w:pPr>
      <w:r>
        <w:rPr>
          <w:rFonts w:hint="eastAsia" w:ascii="仿宋_GB2312" w:eastAsia="仿宋_GB2312"/>
          <w:sz w:val="32"/>
          <w:szCs w:val="32"/>
        </w:rPr>
        <w:t xml:space="preserve">2.3.5国宴配套厨房北通风夹道区域维修改造工程检测的内容为： </w:t>
      </w:r>
    </w:p>
    <w:p>
      <w:pPr>
        <w:rPr>
          <w:rFonts w:hint="eastAsia" w:ascii="仿宋_GB2312" w:eastAsia="仿宋_GB2312"/>
          <w:sz w:val="32"/>
          <w:szCs w:val="32"/>
        </w:rPr>
      </w:pPr>
      <w:r>
        <w:rPr>
          <w:rFonts w:hint="eastAsia" w:ascii="仿宋_GB2312" w:eastAsia="仿宋_GB2312"/>
          <w:sz w:val="32"/>
          <w:szCs w:val="32"/>
        </w:rPr>
        <w:t>1）混凝土构件外观损伤检查；</w:t>
      </w:r>
    </w:p>
    <w:p>
      <w:pPr>
        <w:rPr>
          <w:rFonts w:hint="eastAsia" w:ascii="仿宋_GB2312" w:eastAsia="仿宋_GB2312"/>
          <w:sz w:val="32"/>
          <w:szCs w:val="32"/>
        </w:rPr>
      </w:pPr>
      <w:r>
        <w:rPr>
          <w:rFonts w:hint="eastAsia" w:ascii="仿宋_GB2312" w:eastAsia="仿宋_GB2312"/>
          <w:sz w:val="32"/>
          <w:szCs w:val="32"/>
        </w:rPr>
        <w:t>2）混凝土构件强度检测；</w:t>
      </w:r>
    </w:p>
    <w:p>
      <w:pPr>
        <w:rPr>
          <w:rFonts w:hint="eastAsia" w:ascii="仿宋_GB2312" w:eastAsia="仿宋_GB2312"/>
          <w:sz w:val="32"/>
          <w:szCs w:val="32"/>
        </w:rPr>
      </w:pPr>
      <w:r>
        <w:rPr>
          <w:rFonts w:hint="eastAsia" w:ascii="仿宋_GB2312" w:eastAsia="仿宋_GB2312"/>
          <w:sz w:val="32"/>
          <w:szCs w:val="32"/>
        </w:rPr>
        <w:t>3）混凝土碳化深度检测；</w:t>
      </w:r>
    </w:p>
    <w:p>
      <w:pPr>
        <w:rPr>
          <w:rFonts w:hint="eastAsia" w:ascii="仿宋_GB2312" w:eastAsia="仿宋_GB2312"/>
          <w:sz w:val="32"/>
          <w:szCs w:val="32"/>
        </w:rPr>
      </w:pPr>
      <w:r>
        <w:rPr>
          <w:rFonts w:hint="eastAsia" w:ascii="仿宋_GB2312" w:eastAsia="仿宋_GB2312"/>
          <w:sz w:val="32"/>
          <w:szCs w:val="32"/>
        </w:rPr>
        <w:t>4）提出检测结论；</w:t>
      </w:r>
    </w:p>
    <w:p>
      <w:pPr>
        <w:rPr>
          <w:rFonts w:hint="eastAsia" w:ascii="仿宋_GB2312" w:eastAsia="仿宋_GB2312"/>
          <w:sz w:val="32"/>
          <w:szCs w:val="32"/>
        </w:rPr>
      </w:pPr>
      <w:r>
        <w:rPr>
          <w:rFonts w:hint="eastAsia" w:ascii="仿宋_GB2312" w:eastAsia="仿宋_GB2312"/>
          <w:sz w:val="32"/>
          <w:szCs w:val="32"/>
        </w:rPr>
        <w:t>5）提出加固处理建议。</w:t>
      </w:r>
    </w:p>
    <w:p>
      <w:pPr>
        <w:rPr>
          <w:rFonts w:hint="eastAsia" w:ascii="仿宋_GB2312" w:eastAsia="仿宋_GB2312"/>
          <w:sz w:val="32"/>
          <w:szCs w:val="32"/>
        </w:rPr>
      </w:pPr>
      <w:r>
        <w:rPr>
          <w:rFonts w:hint="eastAsia" w:ascii="仿宋_GB2312" w:eastAsia="仿宋_GB2312"/>
          <w:sz w:val="32"/>
          <w:szCs w:val="32"/>
        </w:rPr>
        <w:t>2.3.6 一楼中央大厅、西大厅和东大厅大灯灯具支架检测评估的内容为：</w:t>
      </w:r>
    </w:p>
    <w:p>
      <w:pPr>
        <w:rPr>
          <w:rFonts w:hint="eastAsia" w:ascii="仿宋_GB2312" w:eastAsia="仿宋_GB2312"/>
          <w:sz w:val="32"/>
          <w:szCs w:val="32"/>
        </w:rPr>
      </w:pPr>
      <w:r>
        <w:rPr>
          <w:rFonts w:hint="eastAsia" w:ascii="仿宋_GB2312" w:eastAsia="仿宋_GB2312"/>
          <w:sz w:val="32"/>
          <w:szCs w:val="32"/>
        </w:rPr>
        <w:t xml:space="preserve">1）灯具支架布置检查检测； </w:t>
      </w:r>
    </w:p>
    <w:p>
      <w:pPr>
        <w:rPr>
          <w:rFonts w:hint="eastAsia" w:ascii="仿宋_GB2312" w:eastAsia="仿宋_GB2312"/>
          <w:sz w:val="32"/>
          <w:szCs w:val="32"/>
        </w:rPr>
      </w:pPr>
      <w:r>
        <w:rPr>
          <w:rFonts w:hint="eastAsia" w:ascii="仿宋_GB2312" w:eastAsia="仿宋_GB2312"/>
          <w:sz w:val="32"/>
          <w:szCs w:val="32"/>
        </w:rPr>
        <w:t>2）灯具支架及其连接检查；</w:t>
      </w:r>
    </w:p>
    <w:p>
      <w:pPr>
        <w:rPr>
          <w:rFonts w:hint="eastAsia" w:ascii="仿宋_GB2312" w:eastAsia="仿宋_GB2312"/>
          <w:sz w:val="32"/>
          <w:szCs w:val="32"/>
        </w:rPr>
      </w:pPr>
      <w:r>
        <w:rPr>
          <w:rFonts w:hint="eastAsia" w:ascii="仿宋_GB2312" w:eastAsia="仿宋_GB2312"/>
          <w:sz w:val="32"/>
          <w:szCs w:val="32"/>
        </w:rPr>
        <w:t>3）灯具荷载调查；</w:t>
      </w:r>
    </w:p>
    <w:p>
      <w:pPr>
        <w:rPr>
          <w:rFonts w:hint="eastAsia" w:ascii="仿宋_GB2312" w:eastAsia="仿宋_GB2312"/>
          <w:sz w:val="32"/>
          <w:szCs w:val="32"/>
        </w:rPr>
      </w:pPr>
      <w:r>
        <w:rPr>
          <w:rFonts w:hint="eastAsia" w:ascii="仿宋_GB2312" w:eastAsia="仿宋_GB2312"/>
          <w:sz w:val="32"/>
          <w:szCs w:val="32"/>
        </w:rPr>
        <w:t>4）灯具支架的支座和连接进行承载力验算；</w:t>
      </w:r>
    </w:p>
    <w:p>
      <w:pPr>
        <w:rPr>
          <w:rFonts w:hint="eastAsia" w:ascii="仿宋_GB2312" w:eastAsia="仿宋_GB2312"/>
          <w:sz w:val="32"/>
          <w:szCs w:val="32"/>
        </w:rPr>
      </w:pPr>
      <w:r>
        <w:rPr>
          <w:rFonts w:hint="eastAsia" w:ascii="仿宋_GB2312" w:eastAsia="仿宋_GB2312"/>
          <w:sz w:val="32"/>
          <w:szCs w:val="32"/>
        </w:rPr>
        <w:t>5）灯具支架现状评估；</w:t>
      </w:r>
    </w:p>
    <w:p>
      <w:pPr>
        <w:rPr>
          <w:rFonts w:hint="eastAsia" w:ascii="仿宋_GB2312" w:eastAsia="仿宋_GB2312"/>
          <w:sz w:val="32"/>
          <w:szCs w:val="32"/>
        </w:rPr>
      </w:pPr>
      <w:r>
        <w:rPr>
          <w:rFonts w:hint="eastAsia" w:ascii="仿宋_GB2312" w:eastAsia="仿宋_GB2312"/>
          <w:sz w:val="32"/>
          <w:szCs w:val="32"/>
        </w:rPr>
        <w:t>6）检测评估结论及建议。</w:t>
      </w:r>
    </w:p>
    <w:p>
      <w:pPr>
        <w:rPr>
          <w:rFonts w:hint="eastAsia" w:ascii="仿宋_GB2312" w:eastAsia="仿宋_GB2312"/>
          <w:sz w:val="32"/>
          <w:szCs w:val="32"/>
        </w:rPr>
      </w:pPr>
      <w:r>
        <w:rPr>
          <w:rFonts w:hint="eastAsia" w:ascii="仿宋_GB2312" w:eastAsia="仿宋_GB2312"/>
          <w:sz w:val="32"/>
          <w:szCs w:val="32"/>
        </w:rPr>
        <w:t>2.3.7 万人大礼堂国徽和政协会徽吊挂钢支架改造工程检测的内容为：</w:t>
      </w:r>
    </w:p>
    <w:p>
      <w:pPr>
        <w:rPr>
          <w:rFonts w:hint="eastAsia" w:ascii="仿宋_GB2312" w:eastAsia="仿宋_GB2312"/>
          <w:sz w:val="32"/>
          <w:szCs w:val="32"/>
        </w:rPr>
      </w:pPr>
      <w:r>
        <w:rPr>
          <w:rFonts w:hint="eastAsia" w:ascii="仿宋_GB2312" w:eastAsia="仿宋_GB2312"/>
          <w:sz w:val="32"/>
          <w:szCs w:val="32"/>
        </w:rPr>
        <w:t xml:space="preserve">1）砖墙外观损伤检查； </w:t>
      </w:r>
    </w:p>
    <w:p>
      <w:pPr>
        <w:rPr>
          <w:rFonts w:hint="eastAsia" w:ascii="仿宋_GB2312" w:eastAsia="仿宋_GB2312"/>
          <w:sz w:val="32"/>
          <w:szCs w:val="32"/>
        </w:rPr>
      </w:pPr>
      <w:r>
        <w:rPr>
          <w:rFonts w:hint="eastAsia" w:ascii="仿宋_GB2312" w:eastAsia="仿宋_GB2312"/>
          <w:sz w:val="32"/>
          <w:szCs w:val="32"/>
        </w:rPr>
        <w:t>2）砖墙砖和砂浆强度检测；</w:t>
      </w:r>
    </w:p>
    <w:p>
      <w:pPr>
        <w:rPr>
          <w:rFonts w:hint="eastAsia" w:ascii="仿宋_GB2312" w:eastAsia="仿宋_GB2312"/>
          <w:sz w:val="32"/>
          <w:szCs w:val="32"/>
        </w:rPr>
      </w:pPr>
      <w:r>
        <w:rPr>
          <w:rFonts w:hint="eastAsia" w:ascii="仿宋_GB2312" w:eastAsia="仿宋_GB2312"/>
          <w:sz w:val="32"/>
          <w:szCs w:val="32"/>
        </w:rPr>
        <w:t>3）徽和政协会徽传力体系检查；</w:t>
      </w:r>
    </w:p>
    <w:p>
      <w:pPr>
        <w:rPr>
          <w:rFonts w:hint="eastAsia" w:ascii="仿宋_GB2312" w:eastAsia="仿宋_GB2312"/>
          <w:sz w:val="32"/>
          <w:szCs w:val="32"/>
        </w:rPr>
      </w:pPr>
      <w:r>
        <w:rPr>
          <w:rFonts w:hint="eastAsia" w:ascii="仿宋_GB2312" w:eastAsia="仿宋_GB2312"/>
          <w:sz w:val="32"/>
          <w:szCs w:val="32"/>
        </w:rPr>
        <w:t>4）提出检测结论。</w:t>
      </w:r>
    </w:p>
    <w:p>
      <w:pPr>
        <w:rPr>
          <w:rFonts w:hint="eastAsia" w:ascii="仿宋_GB2312" w:eastAsia="仿宋_GB2312"/>
          <w:sz w:val="32"/>
          <w:szCs w:val="32"/>
        </w:rPr>
      </w:pPr>
      <w:r>
        <w:rPr>
          <w:rFonts w:hint="eastAsia" w:ascii="仿宋_GB2312" w:eastAsia="仿宋_GB2312"/>
          <w:sz w:val="32"/>
          <w:szCs w:val="32"/>
        </w:rPr>
        <w:t>本次实施结构安全性检测鉴定要求</w:t>
      </w:r>
    </w:p>
    <w:p>
      <w:pPr>
        <w:rPr>
          <w:rFonts w:hint="eastAsia" w:ascii="仿宋_GB2312" w:eastAsia="仿宋_GB2312"/>
          <w:sz w:val="32"/>
          <w:szCs w:val="32"/>
        </w:rPr>
      </w:pPr>
      <w:r>
        <w:rPr>
          <w:rFonts w:hint="eastAsia" w:ascii="仿宋_GB2312" w:eastAsia="仿宋_GB2312"/>
          <w:sz w:val="32"/>
          <w:szCs w:val="32"/>
        </w:rPr>
        <w:t>1、结构现状检测和耐久性分析评价依据现行检测标准；</w:t>
      </w:r>
    </w:p>
    <w:p>
      <w:pPr>
        <w:rPr>
          <w:rFonts w:hint="eastAsia" w:ascii="仿宋_GB2312" w:eastAsia="仿宋_GB2312"/>
          <w:sz w:val="32"/>
          <w:szCs w:val="32"/>
        </w:rPr>
      </w:pPr>
      <w:r>
        <w:rPr>
          <w:rFonts w:hint="eastAsia" w:ascii="仿宋_GB2312" w:eastAsia="仿宋_GB2312"/>
          <w:sz w:val="32"/>
          <w:szCs w:val="32"/>
        </w:rPr>
        <w:t>2、结构现状检测应尽量减少对原有结构的损伤；</w:t>
      </w:r>
    </w:p>
    <w:p>
      <w:pPr>
        <w:rPr>
          <w:rFonts w:hint="eastAsia" w:ascii="仿宋_GB2312" w:eastAsia="仿宋_GB2312"/>
          <w:sz w:val="32"/>
          <w:szCs w:val="32"/>
        </w:rPr>
      </w:pPr>
      <w:r>
        <w:rPr>
          <w:rFonts w:hint="eastAsia" w:ascii="仿宋_GB2312" w:eastAsia="仿宋_GB2312"/>
          <w:sz w:val="32"/>
          <w:szCs w:val="32"/>
        </w:rPr>
        <w:t>3、根据《人民大会堂结构抗震安全性鉴定专家论证会会议纪要（三）》2007年3月29日，结构抗震安全性鉴定依据现行《建筑抗震鉴定标准》进行；</w:t>
      </w:r>
    </w:p>
    <w:p>
      <w:pPr>
        <w:rPr>
          <w:rFonts w:hint="eastAsia" w:ascii="仿宋_GB2312" w:eastAsia="仿宋_GB2312"/>
          <w:sz w:val="32"/>
          <w:szCs w:val="32"/>
        </w:rPr>
      </w:pPr>
      <w:r>
        <w:rPr>
          <w:rFonts w:hint="eastAsia" w:ascii="仿宋_GB2312" w:eastAsia="仿宋_GB2312"/>
          <w:sz w:val="32"/>
          <w:szCs w:val="32"/>
        </w:rPr>
        <w:t>4、计划2019年11月15日开始，2019年12月15日提供结构安全性检测鉴定及抗震鉴定报告。（根据项目实际情况填写）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C35"/>
    <w:rsid w:val="00BA5F49"/>
    <w:rsid w:val="00C91C35"/>
    <w:rsid w:val="6E57577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426</Words>
  <Characters>2434</Characters>
  <Lines>20</Lines>
  <Paragraphs>5</Paragraphs>
  <TotalTime>0</TotalTime>
  <ScaleCrop>false</ScaleCrop>
  <LinksUpToDate>false</LinksUpToDate>
  <CharactersWithSpaces>2855</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2019-11-15T06:36:00Z</dcterms:created>
  <dc:creator>User</dc:creator>
  <cp:lastModifiedBy>yang</cp:lastModifiedBy>
  <dcterms:modified xsi:type="dcterms:W3CDTF">2019-11-15T06:41:41Z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